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DB" w:rsidRDefault="00D513DB" w:rsidP="002E71B9">
      <w:pPr>
        <w:keepNext/>
        <w:spacing w:before="120" w:after="120"/>
        <w:jc w:val="center"/>
        <w:outlineLvl w:val="7"/>
        <w:rPr>
          <w:rFonts w:ascii="Arial" w:hAnsi="Arial" w:cs="Arial"/>
          <w:b/>
        </w:rPr>
      </w:pPr>
    </w:p>
    <w:p w:rsidR="002E71B9" w:rsidRPr="002E71B9" w:rsidRDefault="00E515FC" w:rsidP="002E71B9">
      <w:pPr>
        <w:keepNext/>
        <w:spacing w:before="120" w:after="120"/>
        <w:jc w:val="center"/>
        <w:outlineLvl w:val="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INFORMARE </w:t>
      </w:r>
      <w:r w:rsidR="002E71B9" w:rsidRPr="002E71B9">
        <w:rPr>
          <w:rFonts w:ascii="Arial" w:hAnsi="Arial" w:cs="Arial"/>
          <w:b/>
        </w:rPr>
        <w:t>NEREGULI</w:t>
      </w:r>
    </w:p>
    <w:p w:rsidR="002E71B9" w:rsidRDefault="002E71B9" w:rsidP="002E71B9">
      <w:pPr>
        <w:keepNext/>
        <w:spacing w:before="120" w:after="120"/>
        <w:jc w:val="both"/>
        <w:outlineLvl w:val="7"/>
        <w:rPr>
          <w:rFonts w:ascii="Arial" w:hAnsi="Arial" w:cs="Arial"/>
        </w:rPr>
      </w:pPr>
    </w:p>
    <w:p w:rsidR="002E71B9" w:rsidRPr="00B63F1B" w:rsidRDefault="002E71B9" w:rsidP="002E71B9">
      <w:pPr>
        <w:keepNext/>
        <w:spacing w:before="120" w:after="120"/>
        <w:jc w:val="both"/>
        <w:outlineLvl w:val="7"/>
        <w:rPr>
          <w:rFonts w:ascii="Arial" w:hAnsi="Arial" w:cs="Arial"/>
        </w:rPr>
      </w:pPr>
      <w:r w:rsidRPr="00B63F1B">
        <w:rPr>
          <w:rFonts w:ascii="Arial" w:hAnsi="Arial" w:cs="Arial"/>
          <w:b/>
          <w:u w:val="single"/>
        </w:rPr>
        <w:t>Definiții</w:t>
      </w:r>
    </w:p>
    <w:p w:rsidR="002E71B9" w:rsidRDefault="002E71B9" w:rsidP="002E71B9">
      <w:pPr>
        <w:keepNext/>
        <w:spacing w:before="120" w:after="120"/>
        <w:jc w:val="both"/>
        <w:outlineLvl w:val="7"/>
        <w:rPr>
          <w:rFonts w:ascii="Arial" w:hAnsi="Arial" w:cs="Arial"/>
        </w:rPr>
      </w:pPr>
      <w:r w:rsidRPr="00B63F1B">
        <w:rPr>
          <w:rFonts w:ascii="Arial" w:hAnsi="Arial" w:cs="Arial"/>
          <w:b/>
        </w:rPr>
        <w:t>Neregula</w:t>
      </w:r>
      <w:r w:rsidRPr="00B63F1B">
        <w:rPr>
          <w:rFonts w:ascii="Arial" w:hAnsi="Arial" w:cs="Arial"/>
        </w:rPr>
        <w:t xml:space="preserve"> - orice abatere de la legalitate, regularitate și conformitate în raport cu dispozițiile naționale și/sau europene, precum și cu prevederile contractelor ori a altor angajamente legal încheiate în baza acestor dispoziții, ce rezultă dintr-o acțiune sau inacțiune a beneficiarului ori a autorității cu competențe în gestionarea fondurilor europene, care a prejudiciat sau care poate prejudicia bugetul Uniunii Europene/bugetele donatorilor publici internaționali și/sau fondurile publice naționale aferente acestora printr-o sumă plătit</w:t>
      </w:r>
      <w:r w:rsidR="009275E6" w:rsidRPr="00B63F1B">
        <w:rPr>
          <w:rFonts w:ascii="Arial" w:hAnsi="Arial" w:cs="Arial"/>
        </w:rPr>
        <w:t xml:space="preserve">ă necuvenit </w:t>
      </w:r>
      <w:r w:rsidR="00D513DB" w:rsidRPr="00B63F1B">
        <w:rPr>
          <w:rFonts w:ascii="Arial" w:hAnsi="Arial" w:cs="Arial"/>
        </w:rPr>
        <w:t xml:space="preserve">- OUG 66/2011 </w:t>
      </w:r>
      <w:r w:rsidR="00D513DB" w:rsidRPr="00B63F1B">
        <w:rPr>
          <w:rFonts w:ascii="Arial" w:hAnsi="Arial" w:cs="Arial"/>
          <w:i/>
        </w:rPr>
        <w:t>privind prevenirea, constatarea și sancționarea neregulilor apărute în obținerea și utilizarea fondurilor europene și/sau a fondurilor publice naționale aferente acestora</w:t>
      </w:r>
      <w:r w:rsidR="00D513DB" w:rsidRPr="00B63F1B">
        <w:rPr>
          <w:rFonts w:ascii="Arial" w:hAnsi="Arial" w:cs="Arial"/>
        </w:rPr>
        <w:t xml:space="preserve">, art. 2 </w:t>
      </w:r>
      <w:r w:rsidR="007A7999">
        <w:rPr>
          <w:rFonts w:ascii="Arial" w:hAnsi="Arial" w:cs="Arial"/>
        </w:rPr>
        <w:t xml:space="preserve">alin. </w:t>
      </w:r>
      <w:r w:rsidR="00D513DB" w:rsidRPr="00B63F1B">
        <w:rPr>
          <w:rFonts w:ascii="Arial" w:hAnsi="Arial" w:cs="Arial"/>
        </w:rPr>
        <w:t>(1)</w:t>
      </w:r>
      <w:r w:rsidR="009275E6" w:rsidRPr="00B63F1B">
        <w:rPr>
          <w:rFonts w:ascii="Arial" w:hAnsi="Arial" w:cs="Arial"/>
        </w:rPr>
        <w:t>.</w:t>
      </w:r>
    </w:p>
    <w:p w:rsidR="0074682B" w:rsidRPr="0074682B" w:rsidRDefault="0074682B" w:rsidP="0074682B">
      <w:pPr>
        <w:jc w:val="both"/>
        <w:rPr>
          <w:rFonts w:ascii="Arial" w:hAnsi="Arial" w:cs="Arial"/>
        </w:rPr>
      </w:pPr>
      <w:r w:rsidRPr="0074682B">
        <w:rPr>
          <w:rFonts w:ascii="Arial" w:hAnsi="Arial" w:cs="Arial"/>
        </w:rPr>
        <w:t>OP desfășoară activități de constatare a neregulilor, de stabilire a creanţelor bugetare rezultate din nereguli și de recuperare a creanţelor bugetare rezultate din nereguli. Astfel, efectuarea unor nereguli de către promotor poate avea consecințe financiare, prin aplicarea unor reduceri corespunzătoare a grantului acordat, dar și penale, în cazul în care se constată fraude.</w:t>
      </w:r>
    </w:p>
    <w:p w:rsidR="0074682B" w:rsidRPr="00B63F1B" w:rsidRDefault="0074682B" w:rsidP="002E71B9">
      <w:pPr>
        <w:keepNext/>
        <w:spacing w:before="120" w:after="120"/>
        <w:jc w:val="both"/>
        <w:outlineLvl w:val="7"/>
        <w:rPr>
          <w:rFonts w:ascii="Arial" w:hAnsi="Arial" w:cs="Arial"/>
        </w:rPr>
      </w:pPr>
    </w:p>
    <w:p w:rsidR="009275E6" w:rsidRPr="00B63F1B" w:rsidRDefault="009275E6" w:rsidP="009275E6">
      <w:pPr>
        <w:rPr>
          <w:rFonts w:ascii="Arial" w:hAnsi="Arial" w:cs="Arial"/>
          <w:b/>
          <w:u w:val="single"/>
        </w:rPr>
      </w:pPr>
      <w:proofErr w:type="spellStart"/>
      <w:r w:rsidRPr="00B63F1B">
        <w:rPr>
          <w:rFonts w:ascii="Arial" w:hAnsi="Arial" w:cs="Arial"/>
          <w:b/>
          <w:u w:val="single"/>
          <w:lang w:val="en-US"/>
        </w:rPr>
        <w:t>Legislație</w:t>
      </w:r>
      <w:proofErr w:type="spellEnd"/>
      <w:r w:rsidRPr="00B63F1B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B63F1B">
        <w:rPr>
          <w:rFonts w:ascii="Arial" w:hAnsi="Arial" w:cs="Arial"/>
          <w:b/>
          <w:u w:val="single"/>
          <w:lang w:val="en-US"/>
        </w:rPr>
        <w:t>relevantă</w:t>
      </w:r>
      <w:proofErr w:type="spellEnd"/>
      <w:r w:rsidRPr="00B63F1B">
        <w:rPr>
          <w:rFonts w:ascii="Arial" w:hAnsi="Arial" w:cs="Arial"/>
          <w:b/>
          <w:u w:val="single"/>
          <w:lang w:val="en-US"/>
        </w:rPr>
        <w:t xml:space="preserve"> </w:t>
      </w:r>
    </w:p>
    <w:p w:rsidR="009275E6" w:rsidRPr="00B63F1B" w:rsidRDefault="009275E6" w:rsidP="009275E6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B63F1B">
        <w:rPr>
          <w:rFonts w:ascii="Arial" w:hAnsi="Arial" w:cs="Arial"/>
          <w:i/>
        </w:rPr>
        <w:t>OUG nr. 66/2011</w:t>
      </w:r>
      <w:r w:rsidRPr="00B63F1B">
        <w:rPr>
          <w:rFonts w:ascii="Arial" w:hAnsi="Arial" w:cs="Arial"/>
        </w:rPr>
        <w:t xml:space="preserve"> privind prevenirea, constatarea și sancționarea neregulilor apărute în obținerea și utilizarea fondurilor europene și/sau fondurilor publice naționale aferente acestora, cu modificările și completările ulterioare,</w:t>
      </w:r>
    </w:p>
    <w:p w:rsidR="009275E6" w:rsidRPr="00B63F1B" w:rsidRDefault="009275E6" w:rsidP="009275E6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B63F1B">
        <w:rPr>
          <w:rFonts w:ascii="Arial" w:hAnsi="Arial" w:cs="Arial"/>
          <w:i/>
        </w:rPr>
        <w:t>HG nr. 875/2011</w:t>
      </w:r>
      <w:r w:rsidRPr="00B63F1B">
        <w:rPr>
          <w:rFonts w:ascii="Arial" w:hAnsi="Arial" w:cs="Arial"/>
        </w:rPr>
        <w:t xml:space="preserve"> de aprobare a Normelor metodologice de aplicare a OUG nr. 66/2011 cu modificările și completările ulterioare,</w:t>
      </w:r>
    </w:p>
    <w:p w:rsidR="009275E6" w:rsidRPr="00B63F1B" w:rsidRDefault="009275E6" w:rsidP="009275E6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B63F1B">
        <w:rPr>
          <w:rFonts w:ascii="Arial" w:hAnsi="Arial" w:cs="Arial"/>
          <w:i/>
        </w:rPr>
        <w:t>HG nr. 519/2014</w:t>
      </w:r>
      <w:r w:rsidRPr="00B63F1B">
        <w:rPr>
          <w:rFonts w:ascii="Arial" w:hAnsi="Arial" w:cs="Arial"/>
        </w:rPr>
        <w:t xml:space="preserve"> pentru stabilirea ratelor aferente reducerilor procentuale/ corecțiilor financiare aplicabile pentru abaterile prevăzute în anexa la OUG 66/2011, cu modificările și completările ulterioare,</w:t>
      </w:r>
    </w:p>
    <w:p w:rsidR="009275E6" w:rsidRPr="00B63F1B" w:rsidRDefault="009275E6" w:rsidP="009275E6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B63F1B">
        <w:rPr>
          <w:rFonts w:ascii="Arial" w:hAnsi="Arial" w:cs="Arial"/>
          <w:i/>
        </w:rPr>
        <w:t>OUG nr. 23/2013</w:t>
      </w:r>
      <w:r w:rsidRPr="00B63F1B">
        <w:rPr>
          <w:rFonts w:ascii="Arial" w:hAnsi="Arial" w:cs="Arial"/>
        </w:rPr>
        <w:t xml:space="preserve"> privind gestionarea financiară a fondurilor externe nerambursabile aferente MFSEE și MFN 2009-2014, cu modificările și completările ulterioare,</w:t>
      </w:r>
    </w:p>
    <w:p w:rsidR="009275E6" w:rsidRPr="00B63F1B" w:rsidRDefault="009275E6" w:rsidP="009275E6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B63F1B">
        <w:rPr>
          <w:rFonts w:ascii="Arial" w:hAnsi="Arial" w:cs="Arial"/>
          <w:i/>
        </w:rPr>
        <w:t>OMFP și OMFE nr. 1683/659/2013</w:t>
      </w:r>
      <w:r w:rsidRPr="00B63F1B">
        <w:rPr>
          <w:rFonts w:ascii="Arial" w:hAnsi="Arial" w:cs="Arial"/>
        </w:rPr>
        <w:t xml:space="preserve"> de aprobare a Normelor metodologice de aplicare a OUG nr. 23/2013.</w:t>
      </w:r>
    </w:p>
    <w:p w:rsidR="002E71B9" w:rsidRPr="00B63F1B" w:rsidRDefault="002E71B9" w:rsidP="002E71B9">
      <w:pPr>
        <w:keepNext/>
        <w:spacing w:before="120" w:after="120"/>
        <w:jc w:val="both"/>
        <w:outlineLvl w:val="7"/>
        <w:rPr>
          <w:rFonts w:ascii="Arial" w:hAnsi="Arial" w:cs="Arial"/>
          <w:b/>
          <w:u w:val="single"/>
        </w:rPr>
      </w:pPr>
      <w:r w:rsidRPr="00B63F1B">
        <w:rPr>
          <w:rFonts w:ascii="Arial" w:hAnsi="Arial" w:cs="Arial"/>
          <w:b/>
          <w:u w:val="single"/>
        </w:rPr>
        <w:t>Tipuri de nereguli</w:t>
      </w:r>
    </w:p>
    <w:p w:rsidR="002E71B9" w:rsidRPr="00B63F1B" w:rsidRDefault="002E71B9" w:rsidP="002E71B9">
      <w:pPr>
        <w:spacing w:before="120" w:after="120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noProof/>
        </w:rPr>
        <w:t xml:space="preserve">Principalele tipuri de nereguli </w:t>
      </w:r>
      <w:r w:rsidR="00480E8C" w:rsidRPr="00B63F1B">
        <w:rPr>
          <w:rFonts w:ascii="Arial" w:hAnsi="Arial" w:cs="Arial"/>
          <w:noProof/>
        </w:rPr>
        <w:t>se pot împărți</w:t>
      </w:r>
      <w:r w:rsidRPr="00B63F1B">
        <w:rPr>
          <w:rFonts w:ascii="Arial" w:hAnsi="Arial" w:cs="Arial"/>
          <w:noProof/>
        </w:rPr>
        <w:t xml:space="preserve"> în 4 categorii:</w:t>
      </w:r>
    </w:p>
    <w:p w:rsidR="002E71B9" w:rsidRPr="00B63F1B" w:rsidRDefault="002E71B9" w:rsidP="002E71B9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b/>
          <w:noProof/>
        </w:rPr>
      </w:pPr>
      <w:r w:rsidRPr="00B63F1B">
        <w:rPr>
          <w:rFonts w:ascii="Arial" w:hAnsi="Arial" w:cs="Arial"/>
          <w:b/>
          <w:noProof/>
        </w:rPr>
        <w:t xml:space="preserve">Neregulă intenționată sau neintenționată </w:t>
      </w:r>
    </w:p>
    <w:p w:rsidR="002E71B9" w:rsidRPr="00B63F1B" w:rsidRDefault="002E71B9" w:rsidP="002E71B9">
      <w:pPr>
        <w:spacing w:before="120" w:after="120"/>
        <w:ind w:left="720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b/>
          <w:noProof/>
        </w:rPr>
        <w:t>a.1 Neregula  intenţionată (suspiciune de fraudă)</w:t>
      </w:r>
      <w:r w:rsidRPr="00B63F1B">
        <w:rPr>
          <w:rFonts w:ascii="Arial" w:hAnsi="Arial" w:cs="Arial"/>
          <w:noProof/>
        </w:rPr>
        <w:t xml:space="preserve"> reprezintă orice act intenţionat  privind:</w:t>
      </w:r>
    </w:p>
    <w:p w:rsidR="002E71B9" w:rsidRPr="00B63F1B" w:rsidRDefault="002E71B9" w:rsidP="002E71B9">
      <w:pPr>
        <w:numPr>
          <w:ilvl w:val="0"/>
          <w:numId w:val="12"/>
        </w:numPr>
        <w:tabs>
          <w:tab w:val="clear" w:pos="360"/>
          <w:tab w:val="num" w:pos="1080"/>
        </w:tabs>
        <w:spacing w:before="120" w:after="120"/>
        <w:ind w:left="108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lastRenderedPageBreak/>
        <w:t>Utilizarea sau prezentarea de declaraţii sau documente false, incorecte sau incomplete, având ca efect însuşirea fără drept sau reţinerea ilegală de fonduri/ diminuarea res</w:t>
      </w:r>
      <w:r w:rsidR="00F123FC">
        <w:rPr>
          <w:rFonts w:ascii="Arial" w:hAnsi="Arial" w:cs="Arial"/>
        </w:rPr>
        <w:t>urselor din bugetul general al d</w:t>
      </w:r>
      <w:r w:rsidRPr="00B63F1B">
        <w:rPr>
          <w:rFonts w:ascii="Arial" w:hAnsi="Arial" w:cs="Arial"/>
        </w:rPr>
        <w:t>onatorilor / sau a sumelor de cofinanţare aferente d</w:t>
      </w:r>
      <w:r w:rsidR="00F123FC">
        <w:rPr>
          <w:rFonts w:ascii="Arial" w:hAnsi="Arial" w:cs="Arial"/>
        </w:rPr>
        <w:t>e la bugetul de s</w:t>
      </w:r>
      <w:r w:rsidRPr="00B63F1B">
        <w:rPr>
          <w:rFonts w:ascii="Arial" w:hAnsi="Arial" w:cs="Arial"/>
        </w:rPr>
        <w:t xml:space="preserve">tat; </w:t>
      </w:r>
    </w:p>
    <w:p w:rsidR="002E71B9" w:rsidRPr="00B63F1B" w:rsidRDefault="002E71B9" w:rsidP="002E71B9">
      <w:pPr>
        <w:numPr>
          <w:ilvl w:val="0"/>
          <w:numId w:val="13"/>
        </w:numPr>
        <w:spacing w:before="120" w:after="120"/>
        <w:ind w:left="108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Nedezvăluirea unor informaţii încălcând o obligaţie specifică cu acelaşi efect prezentat anterior;</w:t>
      </w:r>
    </w:p>
    <w:p w:rsidR="002E71B9" w:rsidRPr="00B63F1B" w:rsidRDefault="002E71B9" w:rsidP="002E71B9">
      <w:pPr>
        <w:numPr>
          <w:ilvl w:val="0"/>
          <w:numId w:val="14"/>
        </w:numPr>
        <w:spacing w:before="120" w:after="120"/>
        <w:ind w:left="108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Alocarea/dobândirea respectiv utilizarea nepotriv</w:t>
      </w:r>
      <w:r w:rsidR="00F123FC">
        <w:rPr>
          <w:rFonts w:ascii="Arial" w:hAnsi="Arial" w:cs="Arial"/>
        </w:rPr>
        <w:t>ită sau incorectă a fondurilor de la bugetul d</w:t>
      </w:r>
      <w:r w:rsidRPr="00B63F1B">
        <w:rPr>
          <w:rFonts w:ascii="Arial" w:hAnsi="Arial" w:cs="Arial"/>
        </w:rPr>
        <w:t>onatorilor şi/sau a sumelor de cofina</w:t>
      </w:r>
      <w:r w:rsidR="00F123FC">
        <w:rPr>
          <w:rFonts w:ascii="Arial" w:hAnsi="Arial" w:cs="Arial"/>
        </w:rPr>
        <w:t>nţare aferente de la b</w:t>
      </w:r>
      <w:r w:rsidRPr="00B63F1B">
        <w:rPr>
          <w:rFonts w:ascii="Arial" w:hAnsi="Arial" w:cs="Arial"/>
        </w:rPr>
        <w:t xml:space="preserve">ugetul de stat; </w:t>
      </w:r>
    </w:p>
    <w:p w:rsidR="002E71B9" w:rsidRPr="00B63F1B" w:rsidRDefault="002E71B9" w:rsidP="002E71B9">
      <w:pPr>
        <w:numPr>
          <w:ilvl w:val="0"/>
          <w:numId w:val="15"/>
        </w:numPr>
        <w:spacing w:before="120" w:after="120"/>
        <w:ind w:left="108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Cheltuirea eronată a acestor fonduri în alte scopuri decât cele prevăzute iniţial;</w:t>
      </w:r>
    </w:p>
    <w:p w:rsidR="002E71B9" w:rsidRPr="00B63F1B" w:rsidRDefault="002E71B9" w:rsidP="002E71B9">
      <w:pPr>
        <w:numPr>
          <w:ilvl w:val="0"/>
          <w:numId w:val="16"/>
        </w:numPr>
        <w:spacing w:before="120" w:after="120"/>
        <w:ind w:left="108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Obţinerea de bani, proprietăţi sau servicii, evitarea plăţii, asigurarea unui avantaj personal sau de afaceri.</w:t>
      </w:r>
    </w:p>
    <w:p w:rsidR="002E71B9" w:rsidRPr="00B63F1B" w:rsidRDefault="002E71B9" w:rsidP="009275E6">
      <w:pPr>
        <w:spacing w:before="120" w:after="120"/>
        <w:jc w:val="both"/>
        <w:rPr>
          <w:rFonts w:ascii="Arial" w:hAnsi="Arial" w:cs="Arial"/>
          <w:i/>
        </w:rPr>
      </w:pPr>
      <w:r w:rsidRPr="00B63F1B">
        <w:rPr>
          <w:rFonts w:ascii="Arial" w:hAnsi="Arial" w:cs="Arial"/>
          <w:b/>
          <w:i/>
          <w:noProof/>
        </w:rPr>
        <w:t xml:space="preserve">Frauda </w:t>
      </w:r>
      <w:r w:rsidRPr="00B63F1B">
        <w:rPr>
          <w:rFonts w:ascii="Arial" w:hAnsi="Arial" w:cs="Arial"/>
          <w:i/>
          <w:color w:val="000000"/>
          <w:kern w:val="24"/>
        </w:rPr>
        <w:t>reprezintă infracţiunea săvârşită în legătură cu obţinerea ori utilizarea fondurilor  alocate prin Mecanismul Financiar SEE 2009-2014 şi/sau a fondurilor publice naţionale aferente acestora, încriminate de Codul penal ori de alte legi speciale – atât de către beneficiarii private, cât și de cei publici.</w:t>
      </w:r>
    </w:p>
    <w:p w:rsidR="002E71B9" w:rsidRPr="00B63F1B" w:rsidRDefault="002E71B9" w:rsidP="00CA552B">
      <w:pPr>
        <w:spacing w:before="120" w:after="120"/>
        <w:jc w:val="both"/>
        <w:rPr>
          <w:rFonts w:ascii="Arial" w:hAnsi="Arial" w:cs="Arial"/>
          <w:b/>
          <w:noProof/>
        </w:rPr>
      </w:pPr>
      <w:r w:rsidRPr="00B63F1B">
        <w:rPr>
          <w:rFonts w:ascii="Arial" w:hAnsi="Arial" w:cs="Arial"/>
          <w:b/>
          <w:noProof/>
        </w:rPr>
        <w:t>Câteva exemple de nereguli intenţionate</w:t>
      </w:r>
      <w:r w:rsidR="00CA552B" w:rsidRPr="00B63F1B">
        <w:rPr>
          <w:rFonts w:ascii="Arial" w:hAnsi="Arial" w:cs="Arial"/>
          <w:b/>
          <w:noProof/>
        </w:rPr>
        <w:t xml:space="preserve"> (fraudă)</w:t>
      </w:r>
      <w:r w:rsidRPr="00B63F1B">
        <w:rPr>
          <w:rFonts w:ascii="Arial" w:hAnsi="Arial" w:cs="Arial"/>
          <w:b/>
          <w:noProof/>
        </w:rPr>
        <w:t>:</w:t>
      </w:r>
    </w:p>
    <w:p w:rsidR="002E71B9" w:rsidRPr="00B63F1B" w:rsidRDefault="002E71B9" w:rsidP="00CA552B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Declaraţii false, facturi false (eliberate de firme fictive), contabilitate falsă şi în special tă</w:t>
      </w:r>
      <w:r w:rsidR="00480E8C" w:rsidRPr="00B63F1B">
        <w:rPr>
          <w:rFonts w:ascii="Arial" w:hAnsi="Arial" w:cs="Arial"/>
        </w:rPr>
        <w:t>inuirea</w:t>
      </w:r>
      <w:r w:rsidR="00CA3F85">
        <w:rPr>
          <w:rFonts w:ascii="Arial" w:hAnsi="Arial" w:cs="Arial"/>
        </w:rPr>
        <w:t>;</w:t>
      </w:r>
    </w:p>
    <w:p w:rsidR="002E71B9" w:rsidRPr="00B63F1B" w:rsidRDefault="002E71B9" w:rsidP="00CA552B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 xml:space="preserve">Facturi emise pentru lucrări, servicii sau bunuri care nu au fost realizate/achiziţionate – </w:t>
      </w:r>
      <w:r w:rsidR="00480E8C" w:rsidRPr="00B63F1B">
        <w:rPr>
          <w:rFonts w:ascii="Arial" w:hAnsi="Arial" w:cs="Arial"/>
        </w:rPr>
        <w:t>facturi fictive</w:t>
      </w:r>
      <w:r w:rsidR="00CA3F85">
        <w:rPr>
          <w:rFonts w:ascii="Arial" w:hAnsi="Arial" w:cs="Arial"/>
        </w:rPr>
        <w:t>;</w:t>
      </w:r>
    </w:p>
    <w:p w:rsidR="002E71B9" w:rsidRPr="00B63F1B" w:rsidRDefault="002E71B9" w:rsidP="00CA552B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Aceleaşi facturi transmise pentru justificarea chel</w:t>
      </w:r>
      <w:r w:rsidR="00480E8C" w:rsidRPr="00B63F1B">
        <w:rPr>
          <w:rFonts w:ascii="Arial" w:hAnsi="Arial" w:cs="Arial"/>
        </w:rPr>
        <w:t>tuielilor din proiecte diferite</w:t>
      </w:r>
      <w:r w:rsidR="00CA3F85">
        <w:rPr>
          <w:rFonts w:ascii="Arial" w:hAnsi="Arial" w:cs="Arial"/>
        </w:rPr>
        <w:t>;</w:t>
      </w:r>
    </w:p>
    <w:p w:rsidR="002E71B9" w:rsidRPr="00B63F1B" w:rsidRDefault="002E71B9" w:rsidP="00CA552B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Facturi emise pentru sume incorecte, excesive – factur</w:t>
      </w:r>
      <w:r w:rsidR="00480E8C" w:rsidRPr="00B63F1B">
        <w:rPr>
          <w:rFonts w:ascii="Arial" w:hAnsi="Arial" w:cs="Arial"/>
        </w:rPr>
        <w:t>i majorate nejustificat</w:t>
      </w:r>
      <w:r w:rsidR="00CA3F85">
        <w:rPr>
          <w:rFonts w:ascii="Arial" w:hAnsi="Arial" w:cs="Arial"/>
        </w:rPr>
        <w:t>;</w:t>
      </w:r>
    </w:p>
    <w:p w:rsidR="002E71B9" w:rsidRPr="00B63F1B" w:rsidRDefault="002E71B9" w:rsidP="00CA552B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 xml:space="preserve">Transferul fraudulos al unor fonduri către alte conturi decât cele declarate iniţial </w:t>
      </w:r>
      <w:r w:rsidR="00480E8C" w:rsidRPr="00B63F1B">
        <w:rPr>
          <w:rFonts w:ascii="Arial" w:hAnsi="Arial" w:cs="Arial"/>
        </w:rPr>
        <w:t>pentru desfăşurarea activităţii</w:t>
      </w:r>
      <w:r w:rsidR="00CA3F85">
        <w:rPr>
          <w:rFonts w:ascii="Arial" w:hAnsi="Arial" w:cs="Arial"/>
        </w:rPr>
        <w:t>;</w:t>
      </w:r>
    </w:p>
    <w:p w:rsidR="002E71B9" w:rsidRPr="00B63F1B" w:rsidRDefault="002E71B9" w:rsidP="00CA552B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Falsificarea şi modificarea unor conturi şi/sau a altor înregistr</w:t>
      </w:r>
      <w:r w:rsidR="00480E8C" w:rsidRPr="00B63F1B">
        <w:rPr>
          <w:rFonts w:ascii="Arial" w:hAnsi="Arial" w:cs="Arial"/>
        </w:rPr>
        <w:t>ări sau documente justificative</w:t>
      </w:r>
      <w:r w:rsidR="00CA3F85">
        <w:rPr>
          <w:rFonts w:ascii="Arial" w:hAnsi="Arial" w:cs="Arial"/>
        </w:rPr>
        <w:t>;</w:t>
      </w:r>
    </w:p>
    <w:p w:rsidR="002E71B9" w:rsidRPr="00B63F1B" w:rsidRDefault="002E71B9" w:rsidP="00CA552B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Falsificarea concluziilor rezultat</w:t>
      </w:r>
      <w:r w:rsidR="00480E8C" w:rsidRPr="00B63F1B">
        <w:rPr>
          <w:rFonts w:ascii="Arial" w:hAnsi="Arial" w:cs="Arial"/>
        </w:rPr>
        <w:t>e din verificarea documentaţiei</w:t>
      </w:r>
      <w:r w:rsidR="00CA3F85">
        <w:rPr>
          <w:rFonts w:ascii="Arial" w:hAnsi="Arial" w:cs="Arial"/>
        </w:rPr>
        <w:t>;</w:t>
      </w:r>
    </w:p>
    <w:p w:rsidR="002E71B9" w:rsidRPr="00B63F1B" w:rsidRDefault="002E71B9" w:rsidP="00CA552B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Falsificarea concluziilor rezultate</w:t>
      </w:r>
      <w:r w:rsidR="00480E8C" w:rsidRPr="00B63F1B">
        <w:rPr>
          <w:rFonts w:ascii="Arial" w:hAnsi="Arial" w:cs="Arial"/>
        </w:rPr>
        <w:t xml:space="preserve"> din verificări la faţa locului</w:t>
      </w:r>
      <w:r w:rsidR="00CA3F85">
        <w:rPr>
          <w:rFonts w:ascii="Arial" w:hAnsi="Arial" w:cs="Arial"/>
        </w:rPr>
        <w:t>.</w:t>
      </w:r>
    </w:p>
    <w:p w:rsidR="00CA552B" w:rsidRPr="00B63F1B" w:rsidRDefault="00CA552B" w:rsidP="00CA552B">
      <w:pPr>
        <w:spacing w:before="120" w:after="120"/>
        <w:jc w:val="both"/>
        <w:rPr>
          <w:rFonts w:ascii="Arial" w:hAnsi="Arial" w:cs="Arial"/>
          <w:b/>
          <w:noProof/>
        </w:rPr>
      </w:pPr>
      <w:r w:rsidRPr="00B63F1B">
        <w:rPr>
          <w:rFonts w:ascii="Arial" w:hAnsi="Arial" w:cs="Arial"/>
          <w:b/>
          <w:noProof/>
        </w:rPr>
        <w:t>Câteva exemple de nereguli în achiziții publice:</w:t>
      </w:r>
    </w:p>
    <w:p w:rsidR="00147D56" w:rsidRPr="00B63F1B" w:rsidRDefault="007E50BC" w:rsidP="00480E8C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Nepublicarea unui anunț de participare</w:t>
      </w:r>
      <w:r w:rsidR="00CA3F85">
        <w:rPr>
          <w:rFonts w:ascii="Arial" w:hAnsi="Arial" w:cs="Arial"/>
        </w:rPr>
        <w:t>;</w:t>
      </w:r>
    </w:p>
    <w:p w:rsidR="00147D56" w:rsidRPr="00B63F1B" w:rsidRDefault="007E50BC" w:rsidP="00480E8C">
      <w:pPr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Divizarea artificial</w:t>
      </w:r>
      <w:r w:rsidR="00480E8C" w:rsidRPr="00B63F1B">
        <w:rPr>
          <w:rFonts w:ascii="Arial" w:hAnsi="Arial" w:cs="Arial"/>
        </w:rPr>
        <w:t>ă</w:t>
      </w:r>
      <w:r w:rsidRPr="00B63F1B">
        <w:rPr>
          <w:rFonts w:ascii="Arial" w:hAnsi="Arial" w:cs="Arial"/>
        </w:rPr>
        <w:t xml:space="preserve"> a contractelor de lucrări/produse/servicii</w:t>
      </w:r>
      <w:r w:rsidR="00CA3F85">
        <w:rPr>
          <w:rFonts w:ascii="Arial" w:hAnsi="Arial" w:cs="Arial"/>
        </w:rPr>
        <w:t>;</w:t>
      </w:r>
    </w:p>
    <w:p w:rsidR="00147D56" w:rsidRPr="00B63F1B" w:rsidRDefault="007E50BC" w:rsidP="00480E8C">
      <w:pPr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Nerespectarea termenului limit</w:t>
      </w:r>
      <w:r w:rsidR="00480E8C" w:rsidRPr="00B63F1B">
        <w:rPr>
          <w:rFonts w:ascii="Arial" w:hAnsi="Arial" w:cs="Arial"/>
        </w:rPr>
        <w:t>ă</w:t>
      </w:r>
      <w:r w:rsidRPr="00B63F1B">
        <w:rPr>
          <w:rFonts w:ascii="Arial" w:hAnsi="Arial" w:cs="Arial"/>
        </w:rPr>
        <w:t xml:space="preserve"> de depunere a ofertelor</w:t>
      </w:r>
      <w:r w:rsidR="00CA3F85">
        <w:rPr>
          <w:rFonts w:ascii="Arial" w:hAnsi="Arial" w:cs="Arial"/>
        </w:rPr>
        <w:t>;</w:t>
      </w:r>
    </w:p>
    <w:p w:rsidR="00147D56" w:rsidRPr="00B63F1B" w:rsidRDefault="007E50BC" w:rsidP="00480E8C">
      <w:pPr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Stabilirea de criterii de selecție/atribuire ilegale sau discriminatorii</w:t>
      </w:r>
      <w:r w:rsidR="00CA3F85">
        <w:rPr>
          <w:rFonts w:ascii="Arial" w:hAnsi="Arial" w:cs="Arial"/>
        </w:rPr>
        <w:t>;</w:t>
      </w:r>
    </w:p>
    <w:p w:rsidR="00147D56" w:rsidRPr="00B63F1B" w:rsidRDefault="007E50BC" w:rsidP="00480E8C">
      <w:pPr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Specificații tehnice discriminatorii</w:t>
      </w:r>
      <w:r w:rsidR="00CA3F85">
        <w:rPr>
          <w:rFonts w:ascii="Arial" w:hAnsi="Arial" w:cs="Arial"/>
        </w:rPr>
        <w:t>;</w:t>
      </w:r>
    </w:p>
    <w:p w:rsidR="00147D56" w:rsidRPr="00B63F1B" w:rsidRDefault="007E50BC" w:rsidP="00480E8C">
      <w:pPr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lastRenderedPageBreak/>
        <w:t>Definirea insuficient</w:t>
      </w:r>
      <w:r w:rsidR="00480E8C" w:rsidRPr="00B63F1B">
        <w:rPr>
          <w:rFonts w:ascii="Arial" w:hAnsi="Arial" w:cs="Arial"/>
        </w:rPr>
        <w:t>ă</w:t>
      </w:r>
      <w:r w:rsidRPr="00B63F1B">
        <w:rPr>
          <w:rFonts w:ascii="Arial" w:hAnsi="Arial" w:cs="Arial"/>
        </w:rPr>
        <w:t xml:space="preserve"> a obiectului contractului</w:t>
      </w:r>
      <w:r w:rsidR="00CA3F85">
        <w:rPr>
          <w:rFonts w:ascii="Arial" w:hAnsi="Arial" w:cs="Arial"/>
        </w:rPr>
        <w:t>;</w:t>
      </w:r>
    </w:p>
    <w:p w:rsidR="00147D56" w:rsidRPr="00B63F1B" w:rsidRDefault="007E50BC" w:rsidP="00480E8C">
      <w:pPr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Modificarea criteriilor de selecție după deschiderea ofertelor, determinând respingerea incorectă a unui participant</w:t>
      </w:r>
      <w:r w:rsidR="00CA3F85">
        <w:rPr>
          <w:rFonts w:ascii="Arial" w:hAnsi="Arial" w:cs="Arial"/>
        </w:rPr>
        <w:t>;</w:t>
      </w:r>
    </w:p>
    <w:p w:rsidR="00147D56" w:rsidRPr="00B63F1B" w:rsidRDefault="007E50BC" w:rsidP="00480E8C">
      <w:pPr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Nerespectarea principiului transparen</w:t>
      </w:r>
      <w:r w:rsidR="00480E8C" w:rsidRPr="00B63F1B">
        <w:rPr>
          <w:rFonts w:ascii="Arial" w:hAnsi="Arial" w:cs="Arial"/>
        </w:rPr>
        <w:t>ț</w:t>
      </w:r>
      <w:r w:rsidRPr="00B63F1B">
        <w:rPr>
          <w:rFonts w:ascii="Arial" w:hAnsi="Arial" w:cs="Arial"/>
        </w:rPr>
        <w:t xml:space="preserve">ei </w:t>
      </w:r>
      <w:r w:rsidR="00480E8C" w:rsidRPr="00B63F1B">
        <w:rPr>
          <w:rFonts w:ascii="Arial" w:hAnsi="Arial" w:cs="Arial"/>
        </w:rPr>
        <w:t>ș</w:t>
      </w:r>
      <w:r w:rsidRPr="00B63F1B">
        <w:rPr>
          <w:rFonts w:ascii="Arial" w:hAnsi="Arial" w:cs="Arial"/>
        </w:rPr>
        <w:t>i al tratamentului egal</w:t>
      </w:r>
      <w:r w:rsidR="00CA3F85">
        <w:rPr>
          <w:rFonts w:ascii="Arial" w:hAnsi="Arial" w:cs="Arial"/>
        </w:rPr>
        <w:t>;</w:t>
      </w:r>
    </w:p>
    <w:p w:rsidR="00147D56" w:rsidRPr="00B63F1B" w:rsidRDefault="007E50BC" w:rsidP="00480E8C">
      <w:pPr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 xml:space="preserve">Negocierea </w:t>
      </w:r>
      <w:r w:rsidR="00480E8C" w:rsidRPr="00B63F1B">
        <w:rPr>
          <w:rFonts w:ascii="Arial" w:hAnsi="Arial" w:cs="Arial"/>
        </w:rPr>
        <w:t>î</w:t>
      </w:r>
      <w:r w:rsidRPr="00B63F1B">
        <w:rPr>
          <w:rFonts w:ascii="Arial" w:hAnsi="Arial" w:cs="Arial"/>
        </w:rPr>
        <w:t>n cursul procedurii de atribuire</w:t>
      </w:r>
      <w:r w:rsidR="00CA3F85">
        <w:rPr>
          <w:rFonts w:ascii="Arial" w:hAnsi="Arial" w:cs="Arial"/>
        </w:rPr>
        <w:t>;</w:t>
      </w:r>
    </w:p>
    <w:p w:rsidR="00147D56" w:rsidRPr="00B63F1B" w:rsidRDefault="007E50BC" w:rsidP="00480E8C">
      <w:pPr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Procedura de negociere cu publicarea prealabil</w:t>
      </w:r>
      <w:r w:rsidR="00480E8C" w:rsidRPr="00B63F1B">
        <w:rPr>
          <w:rFonts w:ascii="Arial" w:hAnsi="Arial" w:cs="Arial"/>
        </w:rPr>
        <w:t>ă</w:t>
      </w:r>
      <w:r w:rsidRPr="00B63F1B">
        <w:rPr>
          <w:rFonts w:ascii="Arial" w:hAnsi="Arial" w:cs="Arial"/>
        </w:rPr>
        <w:t xml:space="preserve"> a unui anunț de participare, </w:t>
      </w:r>
      <w:r w:rsidR="00480E8C" w:rsidRPr="00B63F1B">
        <w:rPr>
          <w:rFonts w:ascii="Arial" w:hAnsi="Arial" w:cs="Arial"/>
        </w:rPr>
        <w:t>î</w:t>
      </w:r>
      <w:r w:rsidRPr="00B63F1B">
        <w:rPr>
          <w:rFonts w:ascii="Arial" w:hAnsi="Arial" w:cs="Arial"/>
        </w:rPr>
        <w:t xml:space="preserve">n urma căreia condițiile enunțate </w:t>
      </w:r>
      <w:r w:rsidR="00480E8C" w:rsidRPr="00B63F1B">
        <w:rPr>
          <w:rFonts w:ascii="Arial" w:hAnsi="Arial" w:cs="Arial"/>
        </w:rPr>
        <w:t>î</w:t>
      </w:r>
      <w:r w:rsidRPr="00B63F1B">
        <w:rPr>
          <w:rFonts w:ascii="Arial" w:hAnsi="Arial" w:cs="Arial"/>
        </w:rPr>
        <w:t xml:space="preserve">n anunțul de participare sau </w:t>
      </w:r>
      <w:r w:rsidR="00480E8C" w:rsidRPr="00B63F1B">
        <w:rPr>
          <w:rFonts w:ascii="Arial" w:hAnsi="Arial" w:cs="Arial"/>
        </w:rPr>
        <w:t>î</w:t>
      </w:r>
      <w:r w:rsidRPr="00B63F1B">
        <w:rPr>
          <w:rFonts w:ascii="Arial" w:hAnsi="Arial" w:cs="Arial"/>
        </w:rPr>
        <w:t>n documentația de atribuire au fost modificate substanțial</w:t>
      </w:r>
      <w:r w:rsidR="00CA3F85">
        <w:rPr>
          <w:rFonts w:ascii="Arial" w:hAnsi="Arial" w:cs="Arial"/>
        </w:rPr>
        <w:t>;</w:t>
      </w:r>
    </w:p>
    <w:p w:rsidR="00147D56" w:rsidRPr="00B63F1B" w:rsidRDefault="007E50BC" w:rsidP="00480E8C">
      <w:pPr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Conflictul de interese</w:t>
      </w:r>
      <w:r w:rsidR="00CA3F85">
        <w:rPr>
          <w:rFonts w:ascii="Arial" w:hAnsi="Arial" w:cs="Arial"/>
        </w:rPr>
        <w:t>;</w:t>
      </w:r>
    </w:p>
    <w:p w:rsidR="00147D56" w:rsidRPr="00B63F1B" w:rsidRDefault="007E50BC" w:rsidP="00480E8C">
      <w:pPr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Modificarea substanțial</w:t>
      </w:r>
      <w:r w:rsidR="00480E8C" w:rsidRPr="00B63F1B">
        <w:rPr>
          <w:rFonts w:ascii="Arial" w:hAnsi="Arial" w:cs="Arial"/>
        </w:rPr>
        <w:t>ă</w:t>
      </w:r>
      <w:r w:rsidRPr="00B63F1B">
        <w:rPr>
          <w:rFonts w:ascii="Arial" w:hAnsi="Arial" w:cs="Arial"/>
        </w:rPr>
        <w:t xml:space="preserve"> a contractului </w:t>
      </w:r>
      <w:r w:rsidR="00480E8C" w:rsidRPr="00B63F1B">
        <w:rPr>
          <w:rFonts w:ascii="Arial" w:hAnsi="Arial" w:cs="Arial"/>
        </w:rPr>
        <w:t>î</w:t>
      </w:r>
      <w:r w:rsidRPr="00B63F1B">
        <w:rPr>
          <w:rFonts w:ascii="Arial" w:hAnsi="Arial" w:cs="Arial"/>
        </w:rPr>
        <w:t>n raport cu anunțul de participare sau cu documentația de atribuire</w:t>
      </w:r>
      <w:r w:rsidR="00CA3F85">
        <w:rPr>
          <w:rFonts w:ascii="Arial" w:hAnsi="Arial" w:cs="Arial"/>
        </w:rPr>
        <w:t>;</w:t>
      </w:r>
    </w:p>
    <w:p w:rsidR="00147D56" w:rsidRPr="00B63F1B" w:rsidRDefault="007E50BC" w:rsidP="00480E8C">
      <w:pPr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Reducerea obiectului contractului</w:t>
      </w:r>
      <w:r w:rsidR="00CA3F85">
        <w:rPr>
          <w:rFonts w:ascii="Arial" w:hAnsi="Arial" w:cs="Arial"/>
        </w:rPr>
        <w:t>.</w:t>
      </w:r>
    </w:p>
    <w:p w:rsidR="002E71B9" w:rsidRPr="00B63F1B" w:rsidRDefault="002E71B9" w:rsidP="002E71B9">
      <w:pPr>
        <w:spacing w:before="120" w:after="120"/>
        <w:jc w:val="both"/>
        <w:rPr>
          <w:rFonts w:ascii="Arial" w:hAnsi="Arial" w:cs="Arial"/>
          <w:noProof/>
        </w:rPr>
      </w:pPr>
    </w:p>
    <w:p w:rsidR="002E71B9" w:rsidRPr="00B63F1B" w:rsidRDefault="002E71B9" w:rsidP="002E71B9">
      <w:pPr>
        <w:spacing w:before="120" w:after="120"/>
        <w:ind w:left="720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b/>
          <w:noProof/>
        </w:rPr>
        <w:t>a.2 Neregula neintenţionată</w:t>
      </w:r>
      <w:r w:rsidRPr="00B63F1B">
        <w:rPr>
          <w:rFonts w:ascii="Arial" w:hAnsi="Arial" w:cs="Arial"/>
          <w:noProof/>
        </w:rPr>
        <w:t xml:space="preserve"> se defineşte ca orice acţiune a unei persoane care </w:t>
      </w:r>
      <w:r w:rsidR="00D513DB" w:rsidRPr="00B63F1B">
        <w:rPr>
          <w:rFonts w:ascii="Arial" w:hAnsi="Arial" w:cs="Arial"/>
          <w:noProof/>
        </w:rPr>
        <w:t>participă la implementarea proiectului</w:t>
      </w:r>
      <w:r w:rsidRPr="00B63F1B">
        <w:rPr>
          <w:rFonts w:ascii="Arial" w:hAnsi="Arial" w:cs="Arial"/>
          <w:noProof/>
        </w:rPr>
        <w:t>, produsă din neglijenţă sau fiind, în cea mai mare parte a cazurilor, rezultatul încălcării procedurilor în vigoare.</w:t>
      </w:r>
    </w:p>
    <w:p w:rsidR="002E71B9" w:rsidRPr="00B63F1B" w:rsidRDefault="002E71B9" w:rsidP="002E71B9">
      <w:pPr>
        <w:spacing w:before="120" w:after="120"/>
        <w:ind w:left="720"/>
        <w:jc w:val="both"/>
        <w:rPr>
          <w:rFonts w:ascii="Arial" w:hAnsi="Arial" w:cs="Arial"/>
          <w:b/>
          <w:noProof/>
        </w:rPr>
      </w:pPr>
      <w:r w:rsidRPr="00B63F1B">
        <w:rPr>
          <w:rFonts w:ascii="Arial" w:hAnsi="Arial" w:cs="Arial"/>
          <w:b/>
          <w:noProof/>
        </w:rPr>
        <w:t>Neregulile neintenţionate pot fi:</w:t>
      </w:r>
    </w:p>
    <w:p w:rsidR="002E71B9" w:rsidRPr="00B63F1B" w:rsidRDefault="002E71B9" w:rsidP="002E71B9">
      <w:pPr>
        <w:numPr>
          <w:ilvl w:val="0"/>
          <w:numId w:val="1"/>
        </w:numPr>
        <w:tabs>
          <w:tab w:val="clear" w:pos="360"/>
          <w:tab w:val="left" w:pos="1080"/>
        </w:tabs>
        <w:spacing w:before="120" w:after="120"/>
        <w:ind w:left="108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Greşeli şi erori cauzate de neglijenţă;</w:t>
      </w:r>
    </w:p>
    <w:p w:rsidR="002E71B9" w:rsidRPr="00B63F1B" w:rsidRDefault="002E71B9" w:rsidP="002E71B9">
      <w:pPr>
        <w:numPr>
          <w:ilvl w:val="0"/>
          <w:numId w:val="2"/>
        </w:numPr>
        <w:tabs>
          <w:tab w:val="left" w:pos="1080"/>
        </w:tabs>
        <w:spacing w:before="120" w:after="120"/>
        <w:ind w:left="108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Încălcarea neintenţionată a procedurilor în vigoare;</w:t>
      </w:r>
    </w:p>
    <w:p w:rsidR="002E71B9" w:rsidRPr="00B63F1B" w:rsidRDefault="002E71B9" w:rsidP="002E71B9">
      <w:pPr>
        <w:numPr>
          <w:ilvl w:val="0"/>
          <w:numId w:val="3"/>
        </w:numPr>
        <w:tabs>
          <w:tab w:val="left" w:pos="1080"/>
        </w:tabs>
        <w:spacing w:before="120" w:after="120"/>
        <w:ind w:left="1080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 xml:space="preserve">Rezultate din definirea neclară sau insuficientă a mediului de control sau a sistemului de management financiar. </w:t>
      </w:r>
    </w:p>
    <w:p w:rsidR="002E71B9" w:rsidRPr="00B63F1B" w:rsidRDefault="002E71B9" w:rsidP="002E71B9">
      <w:pPr>
        <w:spacing w:before="120" w:after="120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noProof/>
        </w:rPr>
        <w:tab/>
      </w:r>
    </w:p>
    <w:p w:rsidR="002E71B9" w:rsidRPr="00B63F1B" w:rsidRDefault="002E71B9" w:rsidP="002E71B9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b/>
          <w:noProof/>
        </w:rPr>
        <w:t>Neregula sistemică sau accidentală</w:t>
      </w:r>
    </w:p>
    <w:p w:rsidR="002E71B9" w:rsidRPr="00B63F1B" w:rsidRDefault="002E71B9" w:rsidP="002E71B9">
      <w:pPr>
        <w:spacing w:before="120" w:after="120"/>
        <w:ind w:left="786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b/>
          <w:noProof/>
        </w:rPr>
        <w:t>b.1 Neregula sistemică</w:t>
      </w:r>
      <w:r w:rsidRPr="00B63F1B">
        <w:rPr>
          <w:rFonts w:ascii="Arial" w:hAnsi="Arial" w:cs="Arial"/>
          <w:noProof/>
        </w:rPr>
        <w:t xml:space="preserve"> reprezintă rezultatul unui management şi sistem de control eronat / defectuos care nu respectă legea (europeană sau naţională). </w:t>
      </w:r>
    </w:p>
    <w:p w:rsidR="002E71B9" w:rsidRPr="00B63F1B" w:rsidRDefault="002E71B9" w:rsidP="00CA552B">
      <w:pPr>
        <w:spacing w:before="120" w:after="120"/>
        <w:ind w:left="810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b/>
          <w:noProof/>
        </w:rPr>
        <w:t>b.2 Neregula accidentală</w:t>
      </w:r>
      <w:r w:rsidRPr="00B63F1B">
        <w:rPr>
          <w:rFonts w:ascii="Arial" w:hAnsi="Arial" w:cs="Arial"/>
          <w:noProof/>
        </w:rPr>
        <w:t xml:space="preserve"> reprezintă acea neregulă care are loc în cazul unei anumite activităţi, dar nu reprezintă o deficienţă la nivelul întregului sistem de control intern. </w:t>
      </w:r>
    </w:p>
    <w:p w:rsidR="002E71B9" w:rsidRPr="00B63F1B" w:rsidRDefault="002E71B9" w:rsidP="00CA552B">
      <w:pPr>
        <w:spacing w:before="120" w:after="120"/>
        <w:ind w:left="810"/>
        <w:jc w:val="both"/>
        <w:rPr>
          <w:rFonts w:ascii="Arial" w:hAnsi="Arial" w:cs="Arial"/>
          <w:noProof/>
        </w:rPr>
      </w:pPr>
    </w:p>
    <w:p w:rsidR="002E71B9" w:rsidRPr="00B63F1B" w:rsidRDefault="002E71B9" w:rsidP="00CA552B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b/>
          <w:noProof/>
        </w:rPr>
      </w:pPr>
      <w:r w:rsidRPr="00B63F1B">
        <w:rPr>
          <w:rFonts w:ascii="Arial" w:hAnsi="Arial" w:cs="Arial"/>
          <w:b/>
          <w:noProof/>
        </w:rPr>
        <w:t>Neregulă individuală sau colectivă</w:t>
      </w:r>
    </w:p>
    <w:p w:rsidR="002E71B9" w:rsidRPr="00B63F1B" w:rsidRDefault="002E71B9" w:rsidP="00CA552B">
      <w:pPr>
        <w:spacing w:before="120" w:after="120"/>
        <w:ind w:left="810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b/>
          <w:noProof/>
        </w:rPr>
        <w:t>c.1 Neregula individuală</w:t>
      </w:r>
      <w:r w:rsidRPr="00B63F1B">
        <w:rPr>
          <w:rFonts w:ascii="Arial" w:hAnsi="Arial" w:cs="Arial"/>
          <w:noProof/>
        </w:rPr>
        <w:t xml:space="preserve"> reprezintă rezultatul unei încălcări individuale a condiţiilor confo</w:t>
      </w:r>
      <w:r w:rsidR="00D513DB" w:rsidRPr="00B63F1B">
        <w:rPr>
          <w:rFonts w:ascii="Arial" w:hAnsi="Arial" w:cs="Arial"/>
          <w:noProof/>
        </w:rPr>
        <w:t>rm cărora s-au atribuit fonduri nerambursabile.</w:t>
      </w:r>
    </w:p>
    <w:p w:rsidR="002E71B9" w:rsidRPr="00B63F1B" w:rsidRDefault="002E71B9" w:rsidP="00CA552B">
      <w:pPr>
        <w:spacing w:before="120" w:after="120"/>
        <w:ind w:left="810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b/>
          <w:noProof/>
        </w:rPr>
        <w:t xml:space="preserve">c.2 Neregula colectivă </w:t>
      </w:r>
      <w:r w:rsidRPr="00B63F1B">
        <w:rPr>
          <w:rFonts w:ascii="Arial" w:hAnsi="Arial" w:cs="Arial"/>
          <w:noProof/>
        </w:rPr>
        <w:t>este rezultatul unei încălcări colective a condiţiilor conform că</w:t>
      </w:r>
      <w:r w:rsidR="00D513DB" w:rsidRPr="00B63F1B">
        <w:rPr>
          <w:rFonts w:ascii="Arial" w:hAnsi="Arial" w:cs="Arial"/>
          <w:noProof/>
        </w:rPr>
        <w:t>rora s-au atribuit fonduri nerambursabile.</w:t>
      </w:r>
    </w:p>
    <w:p w:rsidR="002E71B9" w:rsidRPr="00B63F1B" w:rsidRDefault="002E71B9" w:rsidP="00CA552B">
      <w:pPr>
        <w:spacing w:before="120" w:after="120"/>
        <w:jc w:val="both"/>
        <w:rPr>
          <w:rFonts w:ascii="Arial" w:hAnsi="Arial" w:cs="Arial"/>
          <w:b/>
          <w:noProof/>
        </w:rPr>
      </w:pPr>
      <w:r w:rsidRPr="00B63F1B">
        <w:rPr>
          <w:rFonts w:ascii="Arial" w:hAnsi="Arial" w:cs="Arial"/>
          <w:b/>
          <w:noProof/>
        </w:rPr>
        <w:t xml:space="preserve">    d)    Nereguli fără impact financiar (erori)</w:t>
      </w:r>
    </w:p>
    <w:p w:rsidR="003A234F" w:rsidRPr="00B63F1B" w:rsidRDefault="003A234F" w:rsidP="00CA552B">
      <w:pPr>
        <w:jc w:val="both"/>
        <w:rPr>
          <w:rFonts w:ascii="Arial" w:hAnsi="Arial" w:cs="Arial"/>
        </w:rPr>
      </w:pPr>
    </w:p>
    <w:p w:rsidR="00480E8C" w:rsidRPr="00B63F1B" w:rsidRDefault="00480E8C" w:rsidP="00CA552B">
      <w:pPr>
        <w:jc w:val="both"/>
        <w:rPr>
          <w:rFonts w:ascii="Arial" w:hAnsi="Arial" w:cs="Arial"/>
          <w:b/>
          <w:noProof/>
          <w:u w:val="single"/>
        </w:rPr>
      </w:pPr>
    </w:p>
    <w:p w:rsidR="00CA552B" w:rsidRPr="00B63F1B" w:rsidRDefault="00CA552B" w:rsidP="00CA552B">
      <w:pPr>
        <w:jc w:val="both"/>
        <w:rPr>
          <w:rFonts w:ascii="Arial" w:hAnsi="Arial" w:cs="Arial"/>
          <w:b/>
          <w:noProof/>
          <w:u w:val="single"/>
        </w:rPr>
      </w:pPr>
      <w:r w:rsidRPr="00B63F1B">
        <w:rPr>
          <w:rFonts w:ascii="Arial" w:hAnsi="Arial" w:cs="Arial"/>
          <w:b/>
          <w:noProof/>
          <w:u w:val="single"/>
        </w:rPr>
        <w:lastRenderedPageBreak/>
        <w:t>Măsuri de prevenire a apariției neregulilor / fraudelor</w:t>
      </w:r>
    </w:p>
    <w:p w:rsidR="00CA552B" w:rsidRPr="00B63F1B" w:rsidRDefault="00CA552B" w:rsidP="00CA552B">
      <w:pPr>
        <w:numPr>
          <w:ilvl w:val="0"/>
          <w:numId w:val="18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 xml:space="preserve">Implementarea unui sistem de management şi control, </w:t>
      </w:r>
      <w:r w:rsidRPr="00B63F1B">
        <w:rPr>
          <w:rFonts w:ascii="Arial" w:hAnsi="Arial" w:cs="Arial"/>
          <w:noProof/>
        </w:rPr>
        <w:t>în care sunt prevăzute</w:t>
      </w:r>
      <w:r w:rsidRPr="00B63F1B">
        <w:rPr>
          <w:rFonts w:ascii="Arial" w:hAnsi="Arial" w:cs="Arial"/>
        </w:rPr>
        <w:t xml:space="preserve"> responsabilităţi clare, alocarea şi separarea funcţiilor în cadrul fiecărei organizații, sistem care </w:t>
      </w:r>
      <w:r w:rsidRPr="00B63F1B">
        <w:rPr>
          <w:rFonts w:ascii="Arial" w:hAnsi="Arial" w:cs="Arial"/>
          <w:noProof/>
        </w:rPr>
        <w:t>să asigure prevenirea, identificarea, raportarea, monitorizarea posibilelor nereguli</w:t>
      </w:r>
      <w:r w:rsidRPr="00B63F1B">
        <w:rPr>
          <w:rFonts w:ascii="Arial" w:hAnsi="Arial" w:cs="Arial"/>
        </w:rPr>
        <w:t>;</w:t>
      </w:r>
    </w:p>
    <w:p w:rsidR="00CA552B" w:rsidRPr="00B63F1B" w:rsidRDefault="00CA552B" w:rsidP="00CA552B">
      <w:pPr>
        <w:numPr>
          <w:ilvl w:val="0"/>
          <w:numId w:val="18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Organizarea şi exercitarea activităţii de control intern şi de identificare şi gestionare a riscurilor,  în conformitate cu prevederile legislaţiei naţionale în vigoare;</w:t>
      </w:r>
    </w:p>
    <w:p w:rsidR="00CA552B" w:rsidRPr="00B63F1B" w:rsidRDefault="00CA552B" w:rsidP="00CA552B">
      <w:pPr>
        <w:numPr>
          <w:ilvl w:val="0"/>
          <w:numId w:val="18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noProof/>
        </w:rPr>
        <w:t>Utilizarea de reguli şi proceduri în activitate care să asigure respectarea următoarelor principii:</w:t>
      </w:r>
    </w:p>
    <w:p w:rsidR="00CA552B" w:rsidRPr="00B63F1B" w:rsidRDefault="00CA552B" w:rsidP="00CA552B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noProof/>
        </w:rPr>
        <w:t>buna gestiune financiară bazată pe aplicarea principiilor economicităţii, eficacităţii şi eficienţei;</w:t>
      </w:r>
    </w:p>
    <w:p w:rsidR="00CA552B" w:rsidRPr="00B63F1B" w:rsidRDefault="00CA552B" w:rsidP="00CA552B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noProof/>
        </w:rPr>
        <w:t>respectarea principiilor de liberă concurenţă şi de tratament egal şi nediscriminatoriu;</w:t>
      </w:r>
    </w:p>
    <w:p w:rsidR="00CA552B" w:rsidRPr="00B63F1B" w:rsidRDefault="00CA552B" w:rsidP="00CA552B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noProof/>
        </w:rPr>
        <w:t xml:space="preserve">transparenţa, respectiv punerea la dispoziţia tuturor celor interesaţi a informaţiilor referitoare la aplicarea procedurii pentru acordarea </w:t>
      </w:r>
      <w:r w:rsidR="00D47279">
        <w:rPr>
          <w:rFonts w:ascii="Arial" w:hAnsi="Arial" w:cs="Arial"/>
          <w:noProof/>
        </w:rPr>
        <w:t>granturilor</w:t>
      </w:r>
      <w:r w:rsidRPr="00B63F1B">
        <w:rPr>
          <w:rFonts w:ascii="Arial" w:hAnsi="Arial" w:cs="Arial"/>
          <w:noProof/>
        </w:rPr>
        <w:t xml:space="preserve"> </w:t>
      </w:r>
      <w:r w:rsidR="00D47279">
        <w:rPr>
          <w:rFonts w:ascii="Arial" w:hAnsi="Arial" w:cs="Arial"/>
          <w:noProof/>
        </w:rPr>
        <w:t>SEE</w:t>
      </w:r>
      <w:r w:rsidRPr="00B63F1B">
        <w:rPr>
          <w:rFonts w:ascii="Arial" w:hAnsi="Arial" w:cs="Arial"/>
          <w:noProof/>
        </w:rPr>
        <w:t>;</w:t>
      </w:r>
    </w:p>
    <w:p w:rsidR="00CA552B" w:rsidRPr="00B63F1B" w:rsidRDefault="00CA552B" w:rsidP="00CA552B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noProof/>
        </w:rPr>
        <w:t>prevenirea apariţiei situaţiilor de conflict de interese pe parcursul derulării întregii activități;</w:t>
      </w:r>
    </w:p>
    <w:p w:rsidR="00CA552B" w:rsidRPr="00B63F1B" w:rsidRDefault="00CA552B" w:rsidP="00CA552B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noProof/>
        </w:rPr>
        <w:t xml:space="preserve">prevenirea cumulului, respectiv activitatea ce face obiectul proiectului finanțat din </w:t>
      </w:r>
      <w:r w:rsidR="0050758C">
        <w:rPr>
          <w:rFonts w:ascii="Arial" w:hAnsi="Arial" w:cs="Arial"/>
          <w:noProof/>
        </w:rPr>
        <w:t>granturi</w:t>
      </w:r>
      <w:r w:rsidRPr="00B63F1B">
        <w:rPr>
          <w:rFonts w:ascii="Arial" w:hAnsi="Arial" w:cs="Arial"/>
          <w:noProof/>
        </w:rPr>
        <w:t xml:space="preserve"> SEE nu poate să beneficieze de sprijin financiar din alte surse de finanţare nerambursabilă.</w:t>
      </w:r>
    </w:p>
    <w:p w:rsidR="00CA552B" w:rsidRPr="00B63F1B" w:rsidRDefault="00CA552B" w:rsidP="00CA552B">
      <w:pPr>
        <w:numPr>
          <w:ilvl w:val="0"/>
          <w:numId w:val="18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noProof/>
        </w:rPr>
      </w:pPr>
      <w:r w:rsidRPr="00B63F1B">
        <w:rPr>
          <w:rFonts w:ascii="Arial" w:hAnsi="Arial" w:cs="Arial"/>
          <w:noProof/>
        </w:rPr>
        <w:t>Derularea procedurilor de achiziţie publică cu respectarea principiilor legislației în vigoare;</w:t>
      </w:r>
    </w:p>
    <w:p w:rsidR="00CA552B" w:rsidRPr="00B63F1B" w:rsidRDefault="00CA552B" w:rsidP="00CA552B">
      <w:pPr>
        <w:numPr>
          <w:ilvl w:val="0"/>
          <w:numId w:val="19"/>
        </w:numPr>
        <w:tabs>
          <w:tab w:val="clear" w:pos="36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63F1B">
        <w:rPr>
          <w:rFonts w:ascii="Arial" w:hAnsi="Arial" w:cs="Arial"/>
          <w:noProof/>
        </w:rPr>
        <w:t>Aprobarea de către Operatorul de Program a schimbărilor substanţiale care afectează condiţiile de bază privind implementarea proiectului;</w:t>
      </w:r>
    </w:p>
    <w:p w:rsidR="00CA552B" w:rsidRPr="00B63F1B" w:rsidRDefault="00CA552B" w:rsidP="00CA552B">
      <w:pPr>
        <w:numPr>
          <w:ilvl w:val="0"/>
          <w:numId w:val="19"/>
        </w:numPr>
        <w:tabs>
          <w:tab w:val="clear" w:pos="36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Asigurarea existenței unui personal cu un nivel de calificare ridicat, cunoştinţe de limbi străine, instruit şi cu experienţă în implementarea fondurilor nerambursabile, corespunzător activităţilor desfăşurate;</w:t>
      </w:r>
    </w:p>
    <w:p w:rsidR="00CA552B" w:rsidRPr="00B63F1B" w:rsidRDefault="00CA552B" w:rsidP="00CA552B">
      <w:pPr>
        <w:numPr>
          <w:ilvl w:val="0"/>
          <w:numId w:val="20"/>
        </w:numPr>
        <w:tabs>
          <w:tab w:val="clear" w:pos="36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Instruirea persoanelor responsabile cu raportarea neregulilor;</w:t>
      </w:r>
    </w:p>
    <w:p w:rsidR="00CA552B" w:rsidRPr="00B63F1B" w:rsidRDefault="00CA552B" w:rsidP="00CA552B">
      <w:pPr>
        <w:numPr>
          <w:ilvl w:val="0"/>
          <w:numId w:val="20"/>
        </w:numPr>
        <w:tabs>
          <w:tab w:val="clear" w:pos="36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Informarea permanentă a personalului cu privire la orice modificare sau îmbunătăţire intervenită în legislația aplicabilă;</w:t>
      </w:r>
    </w:p>
    <w:p w:rsidR="00CA552B" w:rsidRPr="00B63F1B" w:rsidRDefault="00CA552B" w:rsidP="00CA552B">
      <w:pPr>
        <w:numPr>
          <w:ilvl w:val="0"/>
          <w:numId w:val="20"/>
        </w:numPr>
        <w:tabs>
          <w:tab w:val="clear" w:pos="36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63F1B">
        <w:rPr>
          <w:rFonts w:ascii="Arial" w:hAnsi="Arial" w:cs="Arial"/>
        </w:rPr>
        <w:t>Implementarea corespunzătoare şi la timp a recomandărilor formulate de organismele de control şi audit, intern şi extern.</w:t>
      </w:r>
    </w:p>
    <w:p w:rsidR="00CA552B" w:rsidRPr="00B63F1B" w:rsidRDefault="00CA552B" w:rsidP="00CA552B">
      <w:pPr>
        <w:spacing w:before="120" w:after="120"/>
        <w:ind w:left="284"/>
        <w:jc w:val="both"/>
        <w:rPr>
          <w:rFonts w:ascii="Arial" w:hAnsi="Arial" w:cs="Arial"/>
        </w:rPr>
      </w:pPr>
    </w:p>
    <w:sectPr w:rsidR="00CA552B" w:rsidRPr="00B63F1B" w:rsidSect="00CA55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76" w:rsidRDefault="00E60B76" w:rsidP="00D513DB">
      <w:r>
        <w:separator/>
      </w:r>
    </w:p>
  </w:endnote>
  <w:endnote w:type="continuationSeparator" w:id="0">
    <w:p w:rsidR="00E60B76" w:rsidRDefault="00E60B76" w:rsidP="00D5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CE" w:rsidRDefault="00DD0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CE" w:rsidRDefault="00DD0DCE">
    <w:pPr>
      <w:pStyle w:val="Footer"/>
    </w:pPr>
    <w:r>
      <w:rPr>
        <w:noProof/>
        <w:lang w:eastAsia="ro-RO"/>
      </w:rPr>
      <w:drawing>
        <wp:inline distT="0" distB="0" distL="0" distR="0" wp14:anchorId="308A17FE" wp14:editId="3CC73275">
          <wp:extent cx="5732145" cy="4667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D2" w:rsidRDefault="009B1DD2">
    <w:pPr>
      <w:pStyle w:val="Footer"/>
    </w:pPr>
    <w:r>
      <w:rPr>
        <w:noProof/>
        <w:lang w:eastAsia="ro-RO"/>
      </w:rPr>
      <w:drawing>
        <wp:inline distT="0" distB="0" distL="0" distR="0" wp14:anchorId="4A1350F0" wp14:editId="6214D3EA">
          <wp:extent cx="5732145" cy="466937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466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76" w:rsidRDefault="00E60B76" w:rsidP="00D513DB">
      <w:r>
        <w:separator/>
      </w:r>
    </w:p>
  </w:footnote>
  <w:footnote w:type="continuationSeparator" w:id="0">
    <w:p w:rsidR="00E60B76" w:rsidRDefault="00E60B76" w:rsidP="00D5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CE" w:rsidRDefault="00DD0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CE" w:rsidRDefault="00DD0DCE" w:rsidP="00DD0DCE">
    <w:pPr>
      <w:pStyle w:val="Header"/>
      <w:jc w:val="center"/>
    </w:pPr>
    <w:r>
      <w:rPr>
        <w:noProof/>
        <w:lang w:eastAsia="ro-RO"/>
      </w:rPr>
      <w:drawing>
        <wp:inline distT="0" distB="0" distL="0" distR="0" wp14:anchorId="1BFD4541" wp14:editId="5E569CD6">
          <wp:extent cx="5732145" cy="89471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9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2B" w:rsidRDefault="007E2A1D" w:rsidP="007E2A1D">
    <w:pPr>
      <w:pStyle w:val="Header"/>
      <w:jc w:val="center"/>
    </w:pPr>
    <w:r>
      <w:rPr>
        <w:noProof/>
        <w:lang w:eastAsia="ro-RO"/>
      </w:rPr>
      <w:drawing>
        <wp:inline distT="0" distB="0" distL="0" distR="0" wp14:anchorId="40425E53" wp14:editId="4D297250">
          <wp:extent cx="5732145" cy="895332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95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18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DB22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BC6C7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DE1441"/>
    <w:multiLevelType w:val="hybridMultilevel"/>
    <w:tmpl w:val="6900AA66"/>
    <w:lvl w:ilvl="0" w:tplc="BC8248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2C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CDB0595"/>
    <w:multiLevelType w:val="hybridMultilevel"/>
    <w:tmpl w:val="BFF8178E"/>
    <w:lvl w:ilvl="0" w:tplc="F83C9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212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65E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A99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AC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682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0F3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0A1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0A8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27F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75609E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7EA4F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023398"/>
    <w:multiLevelType w:val="hybridMultilevel"/>
    <w:tmpl w:val="21C4A8B2"/>
    <w:lvl w:ilvl="0" w:tplc="DC24DE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162C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0A545E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A5607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2FC42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CA20B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25F283C"/>
    <w:multiLevelType w:val="hybridMultilevel"/>
    <w:tmpl w:val="58C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CC2F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4F56780"/>
    <w:multiLevelType w:val="hybridMultilevel"/>
    <w:tmpl w:val="B5307B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8659D"/>
    <w:multiLevelType w:val="hybridMultilevel"/>
    <w:tmpl w:val="29A88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F822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6C9D047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FE61CDA"/>
    <w:multiLevelType w:val="hybridMultilevel"/>
    <w:tmpl w:val="1C400B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EE00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A6E1D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C2E40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DD76E0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5"/>
  </w:num>
  <w:num w:numId="4">
    <w:abstractNumId w:val="2"/>
  </w:num>
  <w:num w:numId="5">
    <w:abstractNumId w:val="6"/>
  </w:num>
  <w:num w:numId="6">
    <w:abstractNumId w:val="24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14"/>
  </w:num>
  <w:num w:numId="12">
    <w:abstractNumId w:val="16"/>
  </w:num>
  <w:num w:numId="13">
    <w:abstractNumId w:val="7"/>
  </w:num>
  <w:num w:numId="14">
    <w:abstractNumId w:val="1"/>
  </w:num>
  <w:num w:numId="15">
    <w:abstractNumId w:val="22"/>
  </w:num>
  <w:num w:numId="16">
    <w:abstractNumId w:val="0"/>
  </w:num>
  <w:num w:numId="17">
    <w:abstractNumId w:val="3"/>
  </w:num>
  <w:num w:numId="18">
    <w:abstractNumId w:val="19"/>
  </w:num>
  <w:num w:numId="19">
    <w:abstractNumId w:val="23"/>
  </w:num>
  <w:num w:numId="20">
    <w:abstractNumId w:val="8"/>
  </w:num>
  <w:num w:numId="21">
    <w:abstractNumId w:val="15"/>
  </w:num>
  <w:num w:numId="22">
    <w:abstractNumId w:val="21"/>
  </w:num>
  <w:num w:numId="23">
    <w:abstractNumId w:val="9"/>
  </w:num>
  <w:num w:numId="24">
    <w:abstractNumId w:val="18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E7"/>
    <w:rsid w:val="000117C5"/>
    <w:rsid w:val="00147D56"/>
    <w:rsid w:val="001840B6"/>
    <w:rsid w:val="002E71B9"/>
    <w:rsid w:val="002F1CCC"/>
    <w:rsid w:val="003A234F"/>
    <w:rsid w:val="00480E8C"/>
    <w:rsid w:val="0050758C"/>
    <w:rsid w:val="00607267"/>
    <w:rsid w:val="0063741F"/>
    <w:rsid w:val="0074682B"/>
    <w:rsid w:val="007A7999"/>
    <w:rsid w:val="007E2A1D"/>
    <w:rsid w:val="007E50BC"/>
    <w:rsid w:val="008004E7"/>
    <w:rsid w:val="009275E6"/>
    <w:rsid w:val="009A0E08"/>
    <w:rsid w:val="009B1DD2"/>
    <w:rsid w:val="00B63F1B"/>
    <w:rsid w:val="00CA3F85"/>
    <w:rsid w:val="00CA552B"/>
    <w:rsid w:val="00D47279"/>
    <w:rsid w:val="00D513DB"/>
    <w:rsid w:val="00DD0DCE"/>
    <w:rsid w:val="00E515FC"/>
    <w:rsid w:val="00E60B76"/>
    <w:rsid w:val="00F123FC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3D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51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3D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D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3D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51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3D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D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3945-E596-4DE1-895F-820FC236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1209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2015-01-14T07:31:00Z</dcterms:created>
  <dcterms:modified xsi:type="dcterms:W3CDTF">2015-01-20T14:18:00Z</dcterms:modified>
</cp:coreProperties>
</file>